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6D0C" w14:textId="17FC5FF7" w:rsidR="00085185" w:rsidRDefault="00085185" w:rsidP="002B3C89">
      <w:pPr>
        <w:spacing w:after="0"/>
        <w:jc w:val="center"/>
        <w:rPr>
          <w:b/>
          <w:bCs/>
          <w:sz w:val="28"/>
          <w:szCs w:val="28"/>
        </w:rPr>
      </w:pPr>
    </w:p>
    <w:p w14:paraId="744DE14F" w14:textId="77777777" w:rsidR="00C45DD2" w:rsidRDefault="00C45DD2" w:rsidP="002B3C89">
      <w:pPr>
        <w:spacing w:after="0"/>
        <w:jc w:val="center"/>
        <w:rPr>
          <w:b/>
          <w:bCs/>
          <w:sz w:val="28"/>
          <w:szCs w:val="28"/>
        </w:rPr>
      </w:pPr>
    </w:p>
    <w:p w14:paraId="2C481B56" w14:textId="47FA4752" w:rsidR="002B3C89" w:rsidRPr="002B3C89" w:rsidRDefault="004033EE" w:rsidP="004033EE">
      <w:pPr>
        <w:spacing w:before="120"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A1505" wp14:editId="1B653D65">
            <wp:simplePos x="0" y="0"/>
            <wp:positionH relativeFrom="column">
              <wp:posOffset>22860</wp:posOffset>
            </wp:positionH>
            <wp:positionV relativeFrom="paragraph">
              <wp:posOffset>94615</wp:posOffset>
            </wp:positionV>
            <wp:extent cx="1760220" cy="1173480"/>
            <wp:effectExtent l="0" t="0" r="0" b="7620"/>
            <wp:wrapSquare wrapText="bothSides"/>
            <wp:docPr id="1747158157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C89" w:rsidRPr="002B3C89">
        <w:rPr>
          <w:b/>
          <w:bCs/>
          <w:sz w:val="28"/>
          <w:szCs w:val="28"/>
        </w:rPr>
        <w:t>Massachusetts Vital Records Information Collaborative (MAVRIC)</w:t>
      </w:r>
    </w:p>
    <w:p w14:paraId="2FF54E29" w14:textId="23DD5527" w:rsidR="002B3C89" w:rsidRDefault="004753CD" w:rsidP="002B3C8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Practice Training Site </w:t>
      </w:r>
    </w:p>
    <w:p w14:paraId="15CE4BAB" w14:textId="57483C32" w:rsidR="00844FF5" w:rsidRDefault="00CC1F7D" w:rsidP="00CC1F7D">
      <w:pPr>
        <w:tabs>
          <w:tab w:val="left" w:pos="3648"/>
        </w:tabs>
        <w:spacing w:after="0"/>
      </w:pPr>
      <w:r>
        <w:tab/>
      </w:r>
    </w:p>
    <w:p w14:paraId="41D521CB" w14:textId="6D4175BF" w:rsidR="001C5D08" w:rsidRPr="004753CD" w:rsidRDefault="004753CD" w:rsidP="004753CD">
      <w:pPr>
        <w:spacing w:after="0"/>
        <w:jc w:val="center"/>
      </w:pPr>
      <w:r>
        <w:t>The MAVRIC training site (also known as the sandbox) is a pr</w:t>
      </w:r>
      <w:r w:rsidR="007C31CE">
        <w:t xml:space="preserve">actice </w:t>
      </w:r>
      <w:r w:rsidR="00004F4F">
        <w:br/>
      </w:r>
      <w:r w:rsidR="00BA4721" w:rsidRPr="004753CD">
        <w:t>environment</w:t>
      </w:r>
      <w:r w:rsidR="00004F4F">
        <w:t xml:space="preserve"> </w:t>
      </w:r>
      <w:r w:rsidR="00BA4721" w:rsidRPr="004753CD">
        <w:t>that mimics MAVRIC</w:t>
      </w:r>
      <w:r w:rsidR="001C5D08" w:rsidRPr="004753CD">
        <w:t xml:space="preserve"> </w:t>
      </w:r>
      <w:r w:rsidR="00B17A0D" w:rsidRPr="004753CD">
        <w:t xml:space="preserve">and </w:t>
      </w:r>
      <w:r w:rsidR="001C5D08" w:rsidRPr="004753CD">
        <w:t>is available 24/7.</w:t>
      </w:r>
    </w:p>
    <w:p w14:paraId="60668D9B" w14:textId="77777777" w:rsidR="00310208" w:rsidRPr="00844FF5" w:rsidRDefault="00310208" w:rsidP="002B3C89">
      <w:pPr>
        <w:spacing w:after="0"/>
      </w:pPr>
    </w:p>
    <w:p w14:paraId="120F1C12" w14:textId="77777777" w:rsidR="00004F4F" w:rsidRPr="004033EE" w:rsidRDefault="00004F4F" w:rsidP="00C80391">
      <w:pPr>
        <w:rPr>
          <w:b/>
          <w:bCs/>
          <w:sz w:val="28"/>
          <w:szCs w:val="28"/>
        </w:rPr>
      </w:pPr>
    </w:p>
    <w:p w14:paraId="0BD8485C" w14:textId="1C08A0D7" w:rsidR="00C80391" w:rsidRDefault="00C80391" w:rsidP="00C80391">
      <w:pPr>
        <w:rPr>
          <w:b/>
          <w:bCs/>
        </w:rPr>
      </w:pPr>
      <w:r w:rsidRPr="00C80391">
        <w:rPr>
          <w:b/>
          <w:bCs/>
        </w:rPr>
        <w:t>Usage Recommendations</w:t>
      </w:r>
    </w:p>
    <w:p w14:paraId="269EAFCC" w14:textId="0D098755" w:rsidR="004753CD" w:rsidRPr="004753CD" w:rsidRDefault="004753CD" w:rsidP="00004F4F">
      <w:pPr>
        <w:pStyle w:val="NormalWeb"/>
        <w:numPr>
          <w:ilvl w:val="0"/>
          <w:numId w:val="6"/>
        </w:numPr>
        <w:shd w:val="clear" w:color="auto" w:fill="FFFFFF"/>
        <w:spacing w:after="0" w:line="276" w:lineRule="auto"/>
        <w:ind w:right="90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14:ligatures w14:val="none"/>
        </w:rPr>
      </w:pPr>
      <w:r w:rsidRPr="004753CD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14:ligatures w14:val="none"/>
        </w:rPr>
        <w:t>The URL is</w:t>
      </w:r>
      <w:r w:rsidRPr="004753CD">
        <w:rPr>
          <w:rFonts w:asciiTheme="minorHAnsi" w:eastAsia="Times New Roman" w:hAnsiTheme="minorHAnsi" w:cstheme="minorHAnsi"/>
          <w:color w:val="222222"/>
          <w:kern w:val="0"/>
          <w:sz w:val="22"/>
          <w:szCs w:val="22"/>
          <w:bdr w:val="none" w:sz="0" w:space="0" w:color="auto" w:frame="1"/>
          <w14:ligatures w14:val="none"/>
        </w:rPr>
        <w:t xml:space="preserve">: </w:t>
      </w:r>
      <w:hyperlink r:id="rId11" w:tgtFrame="_blank" w:tooltip="https://demo.davema.vitalchek.com/web/logon.aspx" w:history="1">
        <w:r w:rsidRPr="004753CD">
          <w:rPr>
            <w:rFonts w:asciiTheme="minorHAnsi" w:eastAsia="Times New Roman" w:hAnsiTheme="minorHAnsi" w:cstheme="minorHAnsi"/>
            <w:color w:val="1155CC"/>
            <w:kern w:val="0"/>
            <w:sz w:val="22"/>
            <w:szCs w:val="22"/>
            <w:u w:val="single"/>
            <w14:ligatures w14:val="none"/>
          </w:rPr>
          <w:t>https://demo.davema.vitalchek.com/web/Logon.aspx</w:t>
        </w:r>
      </w:hyperlink>
    </w:p>
    <w:p w14:paraId="4C48FC8A" w14:textId="77777777" w:rsidR="0002033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 xml:space="preserve">In the training site, we have established shared, role-based user accounts to assist partners with learning the MAVRIC system. Partners will not have individual accounts in the </w:t>
      </w:r>
      <w:r w:rsidR="005310FC">
        <w:t xml:space="preserve">training </w:t>
      </w:r>
      <w:r w:rsidRPr="00C80391">
        <w:t xml:space="preserve">site. </w:t>
      </w:r>
    </w:p>
    <w:p w14:paraId="035C9910" w14:textId="11E9AAC5" w:rsidR="00C80391" w:rsidRPr="00C80391" w:rsidRDefault="00004F4F" w:rsidP="00004F4F">
      <w:pPr>
        <w:pStyle w:val="ListParagraph"/>
        <w:numPr>
          <w:ilvl w:val="0"/>
          <w:numId w:val="8"/>
        </w:numPr>
        <w:spacing w:line="276" w:lineRule="auto"/>
      </w:pPr>
      <w:r>
        <w:t xml:space="preserve">See page 2 for </w:t>
      </w:r>
      <w:r w:rsidR="00B57489">
        <w:t>usernames</w:t>
      </w:r>
      <w:r>
        <w:t xml:space="preserve"> and the one password for everyone.</w:t>
      </w:r>
    </w:p>
    <w:p w14:paraId="1268B1AA" w14:textId="0E808F81" w:rsidR="00C80391" w:rsidRPr="00C8039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>The role-based accounts are set up to represent an opt</w:t>
      </w:r>
      <w:r w:rsidR="00D246C6">
        <w:t>-</w:t>
      </w:r>
      <w:r w:rsidRPr="00C80391">
        <w:t>in community and an opt</w:t>
      </w:r>
      <w:r w:rsidR="00D246C6">
        <w:t>-</w:t>
      </w:r>
      <w:r w:rsidRPr="00C80391">
        <w:t xml:space="preserve">out community. </w:t>
      </w:r>
    </w:p>
    <w:p w14:paraId="557478BC" w14:textId="77777777" w:rsidR="00C80391" w:rsidRPr="00C8039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 xml:space="preserve">The training site is configured so multiple users can use these shared accounts concurrently. </w:t>
      </w:r>
    </w:p>
    <w:p w14:paraId="7048A40D" w14:textId="6C790548" w:rsidR="00C80391" w:rsidRPr="00C8039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>There will be minor user interface differences between the MAVRIC practice training site and the</w:t>
      </w:r>
      <w:r w:rsidR="003F070F">
        <w:t xml:space="preserve"> live system,</w:t>
      </w:r>
      <w:r w:rsidRPr="00C80391">
        <w:t xml:space="preserve"> but th</w:t>
      </w:r>
      <w:r w:rsidR="005310FC">
        <w:t>is</w:t>
      </w:r>
      <w:r w:rsidRPr="00C80391">
        <w:t xml:space="preserve"> will not impact functionality. </w:t>
      </w:r>
    </w:p>
    <w:p w14:paraId="2DCA8C2C" w14:textId="7D76B90D" w:rsidR="00C80391" w:rsidRPr="00C8039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>The practice training site will have a different log-on process than the production system. The real, go live system will use multifactor authentication</w:t>
      </w:r>
      <w:r>
        <w:t>,</w:t>
      </w:r>
      <w:r w:rsidRPr="00C80391">
        <w:t xml:space="preserve"> and more information will be provided closer to go live. </w:t>
      </w:r>
    </w:p>
    <w:p w14:paraId="4E703ACB" w14:textId="77777777" w:rsidR="00C80391" w:rsidRPr="00C8039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 xml:space="preserve">Please use dummy information when practicing in the training site. Don’t use real decedent information, especially social security numbers. </w:t>
      </w:r>
    </w:p>
    <w:p w14:paraId="428C4A2C" w14:textId="77777777" w:rsidR="00C80391" w:rsidRDefault="00C80391" w:rsidP="00004F4F">
      <w:pPr>
        <w:pStyle w:val="ListParagraph"/>
        <w:numPr>
          <w:ilvl w:val="0"/>
          <w:numId w:val="8"/>
        </w:numPr>
        <w:spacing w:line="276" w:lineRule="auto"/>
      </w:pPr>
      <w:r w:rsidRPr="00C80391">
        <w:t xml:space="preserve">Write down case ID numbers of any records you create and/or modify so you can ask any questions of the RVRS’ technology team. </w:t>
      </w:r>
    </w:p>
    <w:p w14:paraId="6B121F4D" w14:textId="77777777" w:rsidR="004753CD" w:rsidRDefault="004753CD" w:rsidP="00004F4F">
      <w:pPr>
        <w:pStyle w:val="ListParagraph"/>
        <w:numPr>
          <w:ilvl w:val="0"/>
          <w:numId w:val="8"/>
        </w:numPr>
        <w:spacing w:after="0" w:line="276" w:lineRule="auto"/>
      </w:pPr>
      <w:r w:rsidRPr="004753CD">
        <w:t>Need help getting started? Please refer to the role-specific instruction guides to help with sandbox activities.</w:t>
      </w:r>
    </w:p>
    <w:p w14:paraId="7A6BB5CA" w14:textId="77777777" w:rsidR="003F070F" w:rsidRDefault="003F070F" w:rsidP="003F070F">
      <w:pPr>
        <w:pStyle w:val="ListParagraph"/>
      </w:pPr>
    </w:p>
    <w:p w14:paraId="06734DE3" w14:textId="77777777" w:rsidR="00004F4F" w:rsidRPr="00844FF5" w:rsidRDefault="00004F4F" w:rsidP="00004F4F">
      <w:pPr>
        <w:spacing w:after="0"/>
        <w:rPr>
          <w:b/>
          <w:bCs/>
        </w:rPr>
      </w:pPr>
      <w:r w:rsidRPr="00844FF5">
        <w:rPr>
          <w:b/>
          <w:bCs/>
        </w:rPr>
        <w:t>RVRS Help</w:t>
      </w:r>
      <w:r>
        <w:rPr>
          <w:b/>
          <w:bCs/>
        </w:rPr>
        <w:t xml:space="preserve"> </w:t>
      </w:r>
    </w:p>
    <w:p w14:paraId="107FC480" w14:textId="77777777" w:rsidR="00004F4F" w:rsidRPr="00844FF5" w:rsidRDefault="00004F4F" w:rsidP="00004F4F">
      <w:pPr>
        <w:spacing w:after="0"/>
        <w:rPr>
          <w:b/>
          <w:bCs/>
        </w:rPr>
      </w:pPr>
      <w:r w:rsidRPr="00844FF5">
        <w:t xml:space="preserve">Contact RVRS with any questions by email at </w:t>
      </w:r>
      <w:hyperlink r:id="rId12" w:history="1">
        <w:r w:rsidRPr="004D6302">
          <w:rPr>
            <w:rStyle w:val="Hyperlink"/>
          </w:rPr>
          <w:t>RVRS</w:t>
        </w:r>
        <w:r>
          <w:rPr>
            <w:rStyle w:val="Hyperlink"/>
          </w:rPr>
          <w:t>Communications</w:t>
        </w:r>
        <w:r w:rsidRPr="004D6302">
          <w:rPr>
            <w:rStyle w:val="Hyperlink"/>
          </w:rPr>
          <w:t>@mass.gov</w:t>
        </w:r>
      </w:hyperlink>
    </w:p>
    <w:p w14:paraId="07884EB2" w14:textId="77777777" w:rsidR="007A6207" w:rsidRDefault="007A6207" w:rsidP="003F070F">
      <w:pPr>
        <w:pStyle w:val="ListParagraph"/>
      </w:pPr>
    </w:p>
    <w:p w14:paraId="20B86719" w14:textId="77777777" w:rsidR="007A6207" w:rsidRDefault="007A6207" w:rsidP="003F070F">
      <w:pPr>
        <w:pStyle w:val="ListParagraph"/>
      </w:pPr>
    </w:p>
    <w:p w14:paraId="3ED70FC3" w14:textId="77777777" w:rsidR="007A6207" w:rsidRDefault="007A6207" w:rsidP="003F070F">
      <w:pPr>
        <w:pStyle w:val="ListParagraph"/>
      </w:pPr>
    </w:p>
    <w:p w14:paraId="06C12D9C" w14:textId="77777777" w:rsidR="007A6207" w:rsidRDefault="007A6207" w:rsidP="003F070F">
      <w:pPr>
        <w:pStyle w:val="ListParagraph"/>
      </w:pPr>
    </w:p>
    <w:p w14:paraId="51B1D4FA" w14:textId="77777777" w:rsidR="007A6207" w:rsidRDefault="007A6207" w:rsidP="003F070F">
      <w:pPr>
        <w:pStyle w:val="ListParagraph"/>
      </w:pPr>
    </w:p>
    <w:tbl>
      <w:tblPr>
        <w:tblW w:w="10530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710"/>
        <w:gridCol w:w="1530"/>
        <w:gridCol w:w="4230"/>
      </w:tblGrid>
      <w:tr w:rsidR="003F070F" w:rsidRPr="007E0D5D" w14:paraId="061BA568" w14:textId="77777777" w:rsidTr="005675C2">
        <w:trPr>
          <w:trHeight w:val="372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F042" w14:textId="77777777" w:rsidR="003F070F" w:rsidRPr="007E0D5D" w:rsidRDefault="003F070F" w:rsidP="00517F95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lastRenderedPageBreak/>
              <w:t>User Role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E0C8" w14:textId="77777777" w:rsidR="003F070F" w:rsidRPr="007E0D5D" w:rsidRDefault="003F070F" w:rsidP="00517F95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Username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131A" w14:textId="77777777" w:rsidR="003F070F" w:rsidRPr="007E0D5D" w:rsidRDefault="003F070F" w:rsidP="00517F95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Password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9A00" w14:textId="77777777" w:rsidR="003F070F" w:rsidRPr="007E0D5D" w:rsidRDefault="003F070F" w:rsidP="00517F95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Facility / Organization</w:t>
            </w:r>
          </w:p>
        </w:tc>
      </w:tr>
      <w:tr w:rsidR="003F070F" w:rsidRPr="007E0D5D" w14:paraId="7D025BE9" w14:textId="77777777" w:rsidTr="005675C2">
        <w:trPr>
          <w:trHeight w:val="372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2B1E" w14:textId="77777777" w:rsidR="003F070F" w:rsidRPr="007E0D5D" w:rsidRDefault="003F070F" w:rsidP="00517F95">
            <w:pPr>
              <w:spacing w:after="0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City of Boston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21C5" w14:textId="77777777" w:rsidR="003F070F" w:rsidRPr="007E0D5D" w:rsidRDefault="003F070F" w:rsidP="00517F95">
            <w:pPr>
              <w:spacing w:after="0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76C8" w14:textId="77777777" w:rsidR="003F070F" w:rsidRPr="007E0D5D" w:rsidRDefault="003F070F" w:rsidP="00517F95">
            <w:pPr>
              <w:spacing w:after="0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A602" w14:textId="77777777" w:rsidR="003F070F" w:rsidRPr="007E0D5D" w:rsidRDefault="003F070F" w:rsidP="00517F95">
            <w:pPr>
              <w:spacing w:after="0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 </w:t>
            </w:r>
          </w:p>
        </w:tc>
      </w:tr>
      <w:tr w:rsidR="003F070F" w14:paraId="69AAAF39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FAE5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Funeral Director (Type 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09C4" w14:textId="77777777" w:rsidR="003F070F" w:rsidRDefault="003F070F" w:rsidP="00517F95">
            <w:pPr>
              <w:spacing w:after="120"/>
            </w:pPr>
            <w:proofErr w:type="spellStart"/>
            <w:r>
              <w:t>FunDirBos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9797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7192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Casper Funeral And Cremation Services</w:t>
            </w:r>
          </w:p>
        </w:tc>
      </w:tr>
      <w:tr w:rsidR="003F070F" w14:paraId="0BC24017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1EF5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Funeral Director (Type 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8382" w14:textId="77777777" w:rsidR="003F070F" w:rsidRDefault="003F070F" w:rsidP="00517F95">
            <w:pPr>
              <w:spacing w:after="120"/>
            </w:pPr>
            <w:r>
              <w:t>FunDirBos3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D848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3BFE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Casper Funeral And Cremation Services</w:t>
            </w:r>
          </w:p>
        </w:tc>
      </w:tr>
      <w:tr w:rsidR="003F070F" w14:paraId="73047619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6A67" w14:textId="4B8A245D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Funeral Home User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C62A" w14:textId="77777777" w:rsidR="003F070F" w:rsidRDefault="003F070F" w:rsidP="00517F95">
            <w:pPr>
              <w:spacing w:after="120"/>
            </w:pPr>
            <w:proofErr w:type="spellStart"/>
            <w:r>
              <w:rPr>
                <w:rStyle w:val="ui-provider"/>
              </w:rPr>
              <w:t>FunUserBos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FD71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BD21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Casper Funeral And Cremation Services</w:t>
            </w:r>
          </w:p>
        </w:tc>
      </w:tr>
      <w:tr w:rsidR="003F070F" w14:paraId="2C768EE2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987E" w14:textId="77777777" w:rsidR="003F070F" w:rsidRPr="006A0BF2" w:rsidRDefault="003F070F" w:rsidP="00517F95">
            <w:pPr>
              <w:spacing w:after="120"/>
              <w:rPr>
                <w:color w:val="000000"/>
              </w:rPr>
            </w:pPr>
            <w:r w:rsidRPr="006A0BF2">
              <w:rPr>
                <w:color w:val="000000"/>
              </w:rPr>
              <w:t>Pronouncer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D38C" w14:textId="7040D377" w:rsidR="003F070F" w:rsidRPr="00CE60C3" w:rsidRDefault="003F070F" w:rsidP="00517F95">
            <w:pPr>
              <w:spacing w:after="120"/>
            </w:pPr>
            <w:proofErr w:type="spellStart"/>
            <w:r w:rsidRPr="00CE60C3">
              <w:t>Pro</w:t>
            </w:r>
            <w:r w:rsidR="00C45DD2">
              <w:t>Data</w:t>
            </w:r>
            <w:r w:rsidRPr="00CE60C3">
              <w:t>Bos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5710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B2F1" w14:textId="145F8ADD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Chapin Center</w:t>
            </w:r>
          </w:p>
        </w:tc>
      </w:tr>
      <w:tr w:rsidR="003F070F" w14:paraId="610240B1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4AF1" w14:textId="77777777" w:rsidR="003F070F" w:rsidRDefault="003F070F" w:rsidP="00517F95">
            <w:pPr>
              <w:spacing w:after="120"/>
              <w:rPr>
                <w:color w:val="000000"/>
              </w:rPr>
            </w:pPr>
            <w:r w:rsidRPr="002B6BDA">
              <w:rPr>
                <w:color w:val="000000"/>
              </w:rPr>
              <w:t>Online</w:t>
            </w:r>
            <w:r>
              <w:rPr>
                <w:color w:val="000000"/>
              </w:rPr>
              <w:t xml:space="preserve"> Certifier (MC03)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ED65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MedCertBos1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2078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8133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Boston Medical Center</w:t>
            </w:r>
          </w:p>
        </w:tc>
      </w:tr>
      <w:tr w:rsidR="003F070F" w14:paraId="29EE775C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A4DD" w14:textId="7E4F453A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  <w:r w:rsidR="002B6BDA">
              <w:rPr>
                <w:color w:val="000000"/>
              </w:rPr>
              <w:t xml:space="preserve">Facility Staff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7A11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DataEntryBos1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B877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8259" w14:textId="77777777" w:rsidR="003F070F" w:rsidRDefault="003F070F" w:rsidP="00517F9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Boston Medical Center</w:t>
            </w:r>
          </w:p>
        </w:tc>
      </w:tr>
      <w:tr w:rsidR="007A6207" w14:paraId="61428F45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D4E5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Medical Examiner (Online)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322E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examiner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D226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C190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Office of the Chief Medical Examiner</w:t>
            </w:r>
          </w:p>
        </w:tc>
      </w:tr>
      <w:tr w:rsidR="007A6207" w14:paraId="4FA1CC1D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41BA" w14:textId="043C4C77" w:rsidR="007A6207" w:rsidRDefault="002B6BDA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Medical Examine</w:t>
            </w:r>
            <w:r w:rsidR="005675C2">
              <w:rPr>
                <w:color w:val="000000"/>
              </w:rPr>
              <w:t>r</w:t>
            </w:r>
            <w:r>
              <w:rPr>
                <w:color w:val="000000"/>
              </w:rPr>
              <w:t xml:space="preserve"> Staff</w:t>
            </w:r>
            <w:r w:rsidR="007A6207">
              <w:rPr>
                <w:color w:val="000000"/>
              </w:rPr>
              <w:t xml:space="preserve"> (OCME office)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597C" w14:textId="77777777" w:rsidR="007A6207" w:rsidRDefault="007A6207" w:rsidP="007A6207">
            <w:pP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MedExBos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A683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DFD5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Office of the Chief Medical Examiner</w:t>
            </w:r>
          </w:p>
        </w:tc>
      </w:tr>
      <w:tr w:rsidR="007A6207" w14:paraId="680107FB" w14:textId="77777777" w:rsidTr="005675C2">
        <w:trPr>
          <w:trHeight w:val="39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574B" w14:textId="71B0BAA2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Burial Agent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9B29" w14:textId="4A57F5C9" w:rsidR="007A6207" w:rsidRDefault="007A6207" w:rsidP="007A6207">
            <w:pP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BurialAgentB</w:t>
            </w:r>
            <w:r w:rsidR="00C45DD2">
              <w:rPr>
                <w:color w:val="000000"/>
              </w:rPr>
              <w:t>o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2F3E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0B9A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Boston Public Health Commission</w:t>
            </w:r>
          </w:p>
        </w:tc>
      </w:tr>
      <w:tr w:rsidR="007A6207" w14:paraId="03FB54DE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1DE6" w14:textId="6DDE9801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Clerk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C1BF" w14:textId="77777777" w:rsidR="007A6207" w:rsidRDefault="007A6207" w:rsidP="007A6207">
            <w:pPr>
              <w:spacing w:after="120"/>
            </w:pPr>
            <w:proofErr w:type="spellStart"/>
            <w:r>
              <w:t>ClerkBos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C70EA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48126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City Of Boston</w:t>
            </w:r>
          </w:p>
        </w:tc>
      </w:tr>
      <w:tr w:rsidR="007A6207" w:rsidRPr="007E0D5D" w14:paraId="09A60276" w14:textId="77777777" w:rsidTr="005675C2">
        <w:trPr>
          <w:trHeight w:val="372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75C1" w14:textId="77777777" w:rsidR="007A6207" w:rsidRPr="007E0D5D" w:rsidRDefault="007A6207" w:rsidP="007A6207">
            <w:pPr>
              <w:spacing w:after="0"/>
              <w:rPr>
                <w:b/>
                <w:bCs/>
                <w:color w:val="000000"/>
              </w:rPr>
            </w:pPr>
            <w:r w:rsidRPr="007E0D5D">
              <w:rPr>
                <w:b/>
                <w:bCs/>
                <w:color w:val="000000"/>
              </w:rPr>
              <w:t>City of Brookline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9544B" w14:textId="77777777" w:rsidR="007A6207" w:rsidRPr="007E0D5D" w:rsidRDefault="007A6207" w:rsidP="007A6207">
            <w:pPr>
              <w:spacing w:after="0"/>
              <w:rPr>
                <w:color w:val="000000"/>
              </w:rPr>
            </w:pPr>
            <w:r w:rsidRPr="007E0D5D"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3794A" w14:textId="77777777" w:rsidR="007A6207" w:rsidRPr="007E0D5D" w:rsidRDefault="007A6207" w:rsidP="007A6207">
            <w:pPr>
              <w:spacing w:after="0"/>
              <w:rPr>
                <w:color w:val="000000"/>
              </w:rPr>
            </w:pPr>
            <w:r w:rsidRPr="007E0D5D">
              <w:rPr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06FE" w14:textId="77777777" w:rsidR="007A6207" w:rsidRPr="007E0D5D" w:rsidRDefault="007A6207" w:rsidP="007A6207">
            <w:pPr>
              <w:spacing w:after="0"/>
              <w:rPr>
                <w:color w:val="000000"/>
              </w:rPr>
            </w:pPr>
            <w:r w:rsidRPr="007E0D5D">
              <w:rPr>
                <w:color w:val="000000"/>
              </w:rPr>
              <w:t> </w:t>
            </w:r>
          </w:p>
        </w:tc>
      </w:tr>
      <w:tr w:rsidR="007A6207" w14:paraId="4B1A0BE4" w14:textId="77777777" w:rsidTr="005675C2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795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Funeral Director (Type 6)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5A3F" w14:textId="77777777" w:rsidR="007A6207" w:rsidRDefault="007A6207" w:rsidP="007A6207">
            <w:pPr>
              <w:spacing w:after="120"/>
            </w:pPr>
            <w:proofErr w:type="spellStart"/>
            <w:r>
              <w:t>FunDirBR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D191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87BC" w14:textId="77777777" w:rsidR="007A6207" w:rsidRDefault="007A6207" w:rsidP="007A6207">
            <w:pP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Stanetsky</w:t>
            </w:r>
            <w:proofErr w:type="spellEnd"/>
            <w:r>
              <w:rPr>
                <w:color w:val="000000"/>
              </w:rPr>
              <w:t xml:space="preserve"> Memorial Chapels</w:t>
            </w:r>
          </w:p>
        </w:tc>
      </w:tr>
      <w:tr w:rsidR="007A6207" w14:paraId="45E73AF5" w14:textId="77777777" w:rsidTr="005675C2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0671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Funeral Director (Type 3)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E402" w14:textId="77777777" w:rsidR="007A6207" w:rsidRDefault="007A6207" w:rsidP="007A6207">
            <w:pPr>
              <w:spacing w:after="120"/>
            </w:pPr>
            <w:r>
              <w:t>FunDirBR1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FB18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67D72" w14:textId="77777777" w:rsidR="007A6207" w:rsidRDefault="007A6207" w:rsidP="007A6207">
            <w:pP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Stanetsky</w:t>
            </w:r>
            <w:proofErr w:type="spellEnd"/>
            <w:r>
              <w:rPr>
                <w:color w:val="000000"/>
              </w:rPr>
              <w:t xml:space="preserve"> Memorial Chapels</w:t>
            </w:r>
          </w:p>
        </w:tc>
      </w:tr>
      <w:tr w:rsidR="007A6207" w14:paraId="625634C3" w14:textId="77777777" w:rsidTr="005675C2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99DA" w14:textId="5A2F5F6B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Funeral Home Staff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19A9" w14:textId="77777777" w:rsidR="007A6207" w:rsidRDefault="007A6207" w:rsidP="007A6207">
            <w:pPr>
              <w:spacing w:after="120"/>
            </w:pPr>
            <w:proofErr w:type="spellStart"/>
            <w:r>
              <w:t>FunUserBR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3D97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917C" w14:textId="77777777" w:rsidR="007A6207" w:rsidRDefault="007A6207" w:rsidP="007A6207">
            <w:pP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Stanetsky</w:t>
            </w:r>
            <w:proofErr w:type="spellEnd"/>
            <w:r>
              <w:rPr>
                <w:color w:val="000000"/>
              </w:rPr>
              <w:t xml:space="preserve"> Memorial Chapels</w:t>
            </w:r>
          </w:p>
        </w:tc>
      </w:tr>
      <w:tr w:rsidR="007A6207" w14:paraId="1F773F2C" w14:textId="77777777" w:rsidTr="005675C2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FA34" w14:textId="77777777" w:rsidR="007A6207" w:rsidRPr="00CE60C3" w:rsidRDefault="007A6207" w:rsidP="007A6207">
            <w:pPr>
              <w:spacing w:after="120"/>
              <w:rPr>
                <w:color w:val="000000"/>
              </w:rPr>
            </w:pPr>
            <w:r w:rsidRPr="00CE60C3">
              <w:t>Pronouncer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5CCE" w14:textId="7E917A7A" w:rsidR="007A6207" w:rsidRPr="00CE60C3" w:rsidRDefault="007A6207" w:rsidP="007A6207">
            <w:pPr>
              <w:spacing w:after="120"/>
            </w:pPr>
            <w:proofErr w:type="spellStart"/>
            <w:r w:rsidRPr="00CE60C3">
              <w:t>ProB</w:t>
            </w:r>
            <w:r w:rsidR="0035650C" w:rsidRPr="00CE60C3">
              <w:t>rk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225A" w14:textId="77777777" w:rsidR="007A6207" w:rsidRPr="00CE60C3" w:rsidRDefault="007A6207" w:rsidP="007A6207">
            <w:pPr>
              <w:spacing w:after="120"/>
              <w:rPr>
                <w:color w:val="000000"/>
              </w:rPr>
            </w:pPr>
            <w:r w:rsidRPr="00CE60C3"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B687" w14:textId="16021991" w:rsidR="007A6207" w:rsidRPr="00CE60C3" w:rsidRDefault="007A6207" w:rsidP="007A6207">
            <w:pPr>
              <w:spacing w:after="120"/>
              <w:rPr>
                <w:color w:val="000000"/>
              </w:rPr>
            </w:pPr>
            <w:r w:rsidRPr="00CE60C3">
              <w:rPr>
                <w:color w:val="000000"/>
              </w:rPr>
              <w:t>Care One At Brookline</w:t>
            </w:r>
          </w:p>
        </w:tc>
      </w:tr>
      <w:tr w:rsidR="007A6207" w14:paraId="6132E4E3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4491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Online Certifier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3064" w14:textId="77777777" w:rsidR="007A6207" w:rsidRDefault="007A6207" w:rsidP="007A6207">
            <w:pPr>
              <w:spacing w:after="120"/>
            </w:pPr>
            <w:proofErr w:type="spellStart"/>
            <w:r>
              <w:t>MedCertBR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2B45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BFBA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Care One At Brookline</w:t>
            </w:r>
          </w:p>
        </w:tc>
      </w:tr>
      <w:tr w:rsidR="007A6207" w14:paraId="2DB62CA0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B9A5" w14:textId="6CCAED19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Medical</w:t>
            </w:r>
            <w:r w:rsidR="002B6BDA">
              <w:rPr>
                <w:color w:val="000000"/>
              </w:rPr>
              <w:t xml:space="preserve"> Facility Staff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F656" w14:textId="77777777" w:rsidR="007A6207" w:rsidRDefault="007A6207" w:rsidP="007A6207">
            <w:pPr>
              <w:spacing w:after="120"/>
            </w:pPr>
            <w:proofErr w:type="spellStart"/>
            <w:r>
              <w:t>DataEntryBR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23C5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3760" w14:textId="77777777" w:rsidR="007A6207" w:rsidRDefault="007A6207" w:rsidP="007A6207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Care One At Brookline</w:t>
            </w:r>
          </w:p>
        </w:tc>
      </w:tr>
      <w:tr w:rsidR="00195EB5" w14:paraId="7A3B3F44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CC4B" w14:textId="77777777" w:rsidR="00195EB5" w:rsidRPr="00CE60C3" w:rsidRDefault="00195EB5" w:rsidP="00195EB5">
            <w:pPr>
              <w:spacing w:after="120"/>
              <w:rPr>
                <w:color w:val="000000"/>
              </w:rPr>
            </w:pPr>
            <w:r w:rsidRPr="00CE60C3">
              <w:rPr>
                <w:color w:val="000000"/>
              </w:rPr>
              <w:t>Medical Examiner (Online)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2EBE" w14:textId="263C8E10" w:rsidR="00195EB5" w:rsidRPr="00CE60C3" w:rsidRDefault="00195EB5" w:rsidP="00195EB5">
            <w:pPr>
              <w:spacing w:after="120"/>
            </w:pPr>
            <w:r w:rsidRPr="00CE60C3">
              <w:t>examiner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EC2B" w14:textId="591D40EC" w:rsidR="00195EB5" w:rsidRPr="00CE60C3" w:rsidRDefault="00195EB5" w:rsidP="00195EB5">
            <w:pPr>
              <w:spacing w:after="120"/>
              <w:rPr>
                <w:color w:val="000000"/>
              </w:rPr>
            </w:pPr>
            <w:r w:rsidRPr="00CE60C3"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E97D" w14:textId="0B0F7145" w:rsidR="00195EB5" w:rsidRPr="00CE60C3" w:rsidRDefault="00CE60C3" w:rsidP="00195EB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Office of the Chief Medical Examiner</w:t>
            </w:r>
          </w:p>
        </w:tc>
      </w:tr>
      <w:tr w:rsidR="00195EB5" w14:paraId="5287B530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1242" w14:textId="231D05A9" w:rsidR="00195EB5" w:rsidRPr="00CE60C3" w:rsidRDefault="00195EB5" w:rsidP="00195EB5">
            <w:pPr>
              <w:spacing w:after="120"/>
              <w:rPr>
                <w:color w:val="000000" w:themeColor="text1"/>
              </w:rPr>
            </w:pPr>
            <w:r w:rsidRPr="00CE60C3">
              <w:rPr>
                <w:color w:val="000000" w:themeColor="text1"/>
              </w:rPr>
              <w:t xml:space="preserve">Medical </w:t>
            </w:r>
            <w:r w:rsidR="002B6BDA">
              <w:rPr>
                <w:color w:val="000000" w:themeColor="text1"/>
              </w:rPr>
              <w:t>E</w:t>
            </w:r>
            <w:r w:rsidRPr="00CE60C3">
              <w:rPr>
                <w:color w:val="000000" w:themeColor="text1"/>
              </w:rPr>
              <w:t>xaminer Staff (OCME office)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3FE0" w14:textId="77777777" w:rsidR="00195EB5" w:rsidRPr="00CE60C3" w:rsidRDefault="00195EB5" w:rsidP="00195EB5">
            <w:pPr>
              <w:spacing w:after="120"/>
              <w:rPr>
                <w:color w:val="000000" w:themeColor="text1"/>
              </w:rPr>
            </w:pPr>
            <w:proofErr w:type="spellStart"/>
            <w:r w:rsidRPr="00CE60C3">
              <w:rPr>
                <w:color w:val="000000" w:themeColor="text1"/>
              </w:rPr>
              <w:t>MedExBos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3C4E" w14:textId="2915A6ED" w:rsidR="00195EB5" w:rsidRPr="00CE60C3" w:rsidRDefault="00195EB5" w:rsidP="00195EB5">
            <w:pPr>
              <w:spacing w:after="120"/>
              <w:rPr>
                <w:color w:val="FFFFFF" w:themeColor="background1"/>
              </w:rPr>
            </w:pPr>
            <w:r w:rsidRPr="00CE60C3"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648F" w14:textId="6A792B65" w:rsidR="00195EB5" w:rsidRPr="00CE60C3" w:rsidRDefault="00CE60C3" w:rsidP="00195EB5">
            <w:pPr>
              <w:spacing w:after="120"/>
              <w:rPr>
                <w:color w:val="FFFFFF" w:themeColor="background1"/>
              </w:rPr>
            </w:pPr>
            <w:r>
              <w:rPr>
                <w:color w:val="000000"/>
              </w:rPr>
              <w:t>Office of the Chief Medical Examiner</w:t>
            </w:r>
          </w:p>
        </w:tc>
      </w:tr>
      <w:tr w:rsidR="00195EB5" w14:paraId="6809002A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DA37" w14:textId="400BA6E7" w:rsidR="00195EB5" w:rsidRDefault="00195EB5" w:rsidP="00195EB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Burial Agent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3968" w14:textId="77777777" w:rsidR="00195EB5" w:rsidRDefault="00195EB5" w:rsidP="00195EB5">
            <w:pP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BurialAgentR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4B49" w14:textId="77777777" w:rsidR="00195EB5" w:rsidRDefault="00195EB5" w:rsidP="00195EB5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F6C7" w14:textId="77777777" w:rsidR="00195EB5" w:rsidRDefault="00195EB5" w:rsidP="00195EB5">
            <w:pPr>
              <w:spacing w:after="120"/>
            </w:pPr>
            <w:r>
              <w:t>Brookline Dept Of Public Health</w:t>
            </w:r>
          </w:p>
        </w:tc>
      </w:tr>
      <w:tr w:rsidR="00195EB5" w14:paraId="39268BED" w14:textId="77777777" w:rsidTr="005675C2">
        <w:trPr>
          <w:trHeight w:val="288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3D39" w14:textId="55ADC93D" w:rsidR="00195EB5" w:rsidRDefault="00195EB5" w:rsidP="00195E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Clerk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1981D" w14:textId="77777777" w:rsidR="00195EB5" w:rsidRDefault="00195EB5" w:rsidP="00195E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ClerkBR1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534C" w14:textId="77777777" w:rsidR="00195EB5" w:rsidRDefault="00195EB5" w:rsidP="00195E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Password2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5E61" w14:textId="77777777" w:rsidR="00195EB5" w:rsidRDefault="00195EB5" w:rsidP="00195E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Town of Brookline</w:t>
            </w:r>
          </w:p>
        </w:tc>
      </w:tr>
    </w:tbl>
    <w:p w14:paraId="0FD3079A" w14:textId="3C719E41" w:rsidR="005675C2" w:rsidRPr="005675C2" w:rsidRDefault="005675C2" w:rsidP="005675C2">
      <w:pPr>
        <w:spacing w:after="0"/>
      </w:pPr>
      <w:bookmarkStart w:id="0" w:name="_Hlk157448813"/>
      <w:r>
        <w:t xml:space="preserve"> </w:t>
      </w:r>
      <w:r w:rsidRPr="005675C2">
        <w:t>*</w:t>
      </w:r>
      <w:r w:rsidRPr="005675C2">
        <w:rPr>
          <w:i/>
          <w:iCs/>
        </w:rPr>
        <w:t xml:space="preserve">Note: The </w:t>
      </w:r>
      <w:r>
        <w:rPr>
          <w:i/>
          <w:iCs/>
        </w:rPr>
        <w:t>Medical Examiner</w:t>
      </w:r>
      <w:r w:rsidRPr="005675C2">
        <w:rPr>
          <w:i/>
          <w:iCs/>
        </w:rPr>
        <w:t xml:space="preserve"> role can be used for both Boston and Brookline.</w:t>
      </w:r>
    </w:p>
    <w:bookmarkEnd w:id="0"/>
    <w:p w14:paraId="2630C0FF" w14:textId="77777777" w:rsidR="005675C2" w:rsidRDefault="005675C2" w:rsidP="005675C2">
      <w:pPr>
        <w:spacing w:after="0"/>
        <w:rPr>
          <w:b/>
          <w:bCs/>
        </w:rPr>
      </w:pPr>
    </w:p>
    <w:p w14:paraId="30A9A96C" w14:textId="33ED0049" w:rsidR="003F070F" w:rsidRDefault="003F070F" w:rsidP="003F070F">
      <w:pPr>
        <w:spacing w:after="120"/>
        <w:rPr>
          <w:b/>
          <w:bCs/>
        </w:rPr>
      </w:pPr>
      <w:r w:rsidRPr="001C484C">
        <w:rPr>
          <w:b/>
          <w:bCs/>
        </w:rPr>
        <w:t>Offline Certifiers</w:t>
      </w:r>
    </w:p>
    <w:p w14:paraId="77D570B1" w14:textId="77777777" w:rsidR="003F070F" w:rsidRDefault="003F070F" w:rsidP="003F07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BE5C45">
        <w:rPr>
          <w:rFonts w:eastAsia="Times New Roman" w:cstheme="minorHAnsi"/>
          <w:color w:val="000000"/>
          <w:kern w:val="0"/>
          <w14:ligatures w14:val="none"/>
        </w:rPr>
        <w:t>Funeral directors and medical facility staff can search for/select these offline certifiers when working through the non-electronic attestation process. </w:t>
      </w:r>
    </w:p>
    <w:p w14:paraId="52513C0C" w14:textId="77777777" w:rsidR="003F070F" w:rsidRPr="00BE5C45" w:rsidRDefault="003F070F" w:rsidP="003F070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3106"/>
        <w:gridCol w:w="3137"/>
      </w:tblGrid>
      <w:tr w:rsidR="003F070F" w14:paraId="17FA469A" w14:textId="77777777" w:rsidTr="009317CD">
        <w:tc>
          <w:tcPr>
            <w:tcW w:w="3087" w:type="dxa"/>
            <w:shd w:val="clear" w:color="auto" w:fill="B4C6E7" w:themeFill="accent1" w:themeFillTint="66"/>
          </w:tcPr>
          <w:p w14:paraId="11797B0B" w14:textId="77777777" w:rsidR="003F070F" w:rsidRDefault="003F070F" w:rsidP="00931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3106" w:type="dxa"/>
            <w:shd w:val="clear" w:color="auto" w:fill="B4C6E7" w:themeFill="accent1" w:themeFillTint="66"/>
          </w:tcPr>
          <w:p w14:paraId="7C7210EF" w14:textId="77777777" w:rsidR="003F070F" w:rsidRDefault="003F070F" w:rsidP="00931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</w:tc>
        <w:tc>
          <w:tcPr>
            <w:tcW w:w="3137" w:type="dxa"/>
            <w:shd w:val="clear" w:color="auto" w:fill="B4C6E7" w:themeFill="accent1" w:themeFillTint="66"/>
          </w:tcPr>
          <w:p w14:paraId="3F00AD04" w14:textId="77777777" w:rsidR="003F070F" w:rsidRDefault="003F070F" w:rsidP="009317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</w:tr>
      <w:tr w:rsidR="003F070F" w14:paraId="2781B4C2" w14:textId="77777777" w:rsidTr="00517F95">
        <w:tc>
          <w:tcPr>
            <w:tcW w:w="3087" w:type="dxa"/>
          </w:tcPr>
          <w:p w14:paraId="777334BE" w14:textId="77777777" w:rsidR="003F070F" w:rsidRPr="00AA7545" w:rsidRDefault="003F070F" w:rsidP="00F73CE7">
            <w:r w:rsidRPr="00AA7545">
              <w:t>Jasmine</w:t>
            </w:r>
          </w:p>
        </w:tc>
        <w:tc>
          <w:tcPr>
            <w:tcW w:w="3106" w:type="dxa"/>
          </w:tcPr>
          <w:p w14:paraId="19BB6313" w14:textId="77777777" w:rsidR="003F070F" w:rsidRPr="00AA7545" w:rsidRDefault="003F070F" w:rsidP="00F73CE7">
            <w:r w:rsidRPr="00AA7545">
              <w:t>Williams</w:t>
            </w:r>
          </w:p>
        </w:tc>
        <w:tc>
          <w:tcPr>
            <w:tcW w:w="3137" w:type="dxa"/>
          </w:tcPr>
          <w:p w14:paraId="44D481BB" w14:textId="77777777" w:rsidR="003F070F" w:rsidRPr="00AA7545" w:rsidRDefault="003F070F" w:rsidP="00F73CE7">
            <w:r w:rsidRPr="00AA7545">
              <w:t>Brigham and Women's Hospital</w:t>
            </w:r>
          </w:p>
        </w:tc>
      </w:tr>
      <w:tr w:rsidR="003F070F" w14:paraId="5AB911DD" w14:textId="77777777" w:rsidTr="00517F95">
        <w:tc>
          <w:tcPr>
            <w:tcW w:w="3087" w:type="dxa"/>
          </w:tcPr>
          <w:p w14:paraId="36003771" w14:textId="77777777" w:rsidR="003F070F" w:rsidRPr="001C484C" w:rsidRDefault="003F070F" w:rsidP="00F73CE7">
            <w:r w:rsidRPr="001C484C">
              <w:t>Brooke</w:t>
            </w:r>
          </w:p>
        </w:tc>
        <w:tc>
          <w:tcPr>
            <w:tcW w:w="3106" w:type="dxa"/>
          </w:tcPr>
          <w:p w14:paraId="415BB009" w14:textId="77777777" w:rsidR="003F070F" w:rsidRPr="001C484C" w:rsidRDefault="003F070F" w:rsidP="00F73CE7">
            <w:r w:rsidRPr="001C484C">
              <w:t>Levine</w:t>
            </w:r>
          </w:p>
        </w:tc>
        <w:tc>
          <w:tcPr>
            <w:tcW w:w="3137" w:type="dxa"/>
          </w:tcPr>
          <w:p w14:paraId="757D15C5" w14:textId="77777777" w:rsidR="003F070F" w:rsidRPr="001C484C" w:rsidRDefault="003F070F" w:rsidP="00F73CE7">
            <w:r w:rsidRPr="001C484C">
              <w:t>Care One At Brookline</w:t>
            </w:r>
          </w:p>
        </w:tc>
      </w:tr>
    </w:tbl>
    <w:p w14:paraId="38A0A810" w14:textId="77777777" w:rsidR="00004F4F" w:rsidRDefault="00004F4F" w:rsidP="00616A74">
      <w:pPr>
        <w:spacing w:after="0"/>
        <w:rPr>
          <w:b/>
          <w:bCs/>
        </w:rPr>
      </w:pPr>
    </w:p>
    <w:sectPr w:rsidR="00004F4F" w:rsidSect="00C45DD2">
      <w:headerReference w:type="default" r:id="rId13"/>
      <w:footerReference w:type="even" r:id="rId14"/>
      <w:footerReference w:type="default" r:id="rId15"/>
      <w:type w:val="continuous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D59D" w14:textId="77777777" w:rsidR="00AF0652" w:rsidRDefault="00AF0652" w:rsidP="00310208">
      <w:pPr>
        <w:spacing w:after="0" w:line="240" w:lineRule="auto"/>
      </w:pPr>
      <w:r>
        <w:separator/>
      </w:r>
    </w:p>
  </w:endnote>
  <w:endnote w:type="continuationSeparator" w:id="0">
    <w:p w14:paraId="18FCD1C9" w14:textId="77777777" w:rsidR="00AF0652" w:rsidRDefault="00AF0652" w:rsidP="0031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57195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DBD031B" w14:textId="5586C52A" w:rsidR="000B0DC2" w:rsidRPr="000B0DC2" w:rsidRDefault="000B0DC2">
        <w:pPr>
          <w:pStyle w:val="Footer"/>
          <w:jc w:val="right"/>
          <w:rPr>
            <w:noProof/>
            <w:sz w:val="20"/>
            <w:szCs w:val="20"/>
          </w:rPr>
        </w:pPr>
      </w:p>
      <w:p w14:paraId="3F91A52A" w14:textId="30B6FA0D" w:rsidR="000B0DC2" w:rsidRPr="000B0DC2" w:rsidRDefault="000B0DC2" w:rsidP="000B0DC2">
        <w:pPr>
          <w:pStyle w:val="Footer"/>
          <w:rPr>
            <w:noProof/>
            <w:sz w:val="20"/>
            <w:szCs w:val="20"/>
          </w:rPr>
        </w:pPr>
        <w:r w:rsidRPr="000B0DC2">
          <w:rPr>
            <w:noProof/>
            <w:sz w:val="20"/>
            <w:szCs w:val="20"/>
          </w:rPr>
          <w:t xml:space="preserve">Registry of Vital Records and Statistics (RVRS) </w:t>
        </w:r>
        <w:r w:rsidR="00004F4F">
          <w:rPr>
            <w:noProof/>
            <w:sz w:val="20"/>
            <w:szCs w:val="20"/>
          </w:rPr>
          <w:tab/>
        </w:r>
        <w:r w:rsidR="00004F4F">
          <w:rPr>
            <w:noProof/>
            <w:sz w:val="20"/>
            <w:szCs w:val="20"/>
          </w:rPr>
          <w:tab/>
          <w:t xml:space="preserve">             2</w:t>
        </w:r>
      </w:p>
      <w:p w14:paraId="5A5B9D3E" w14:textId="2BF0C251" w:rsidR="000B0DC2" w:rsidRPr="000B0DC2" w:rsidRDefault="00C45DD2" w:rsidP="00C45DD2">
        <w:pPr>
          <w:pStyle w:val="Footer"/>
          <w:tabs>
            <w:tab w:val="clear" w:pos="4680"/>
            <w:tab w:val="clear" w:pos="9360"/>
            <w:tab w:val="left" w:pos="1965"/>
          </w:tabs>
          <w:rPr>
            <w:sz w:val="20"/>
            <w:szCs w:val="20"/>
          </w:rPr>
        </w:pPr>
        <w:r>
          <w:rPr>
            <w:noProof/>
            <w:sz w:val="20"/>
            <w:szCs w:val="20"/>
          </w:rPr>
          <w:t>5/2025</w:t>
        </w:r>
      </w:p>
    </w:sdtContent>
  </w:sdt>
  <w:p w14:paraId="50B3A315" w14:textId="77777777" w:rsidR="000B0DC2" w:rsidRDefault="000B0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3195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0D2739" w14:textId="77777777" w:rsidR="003F070F" w:rsidRDefault="003F070F">
        <w:pPr>
          <w:pStyle w:val="Footer"/>
          <w:jc w:val="right"/>
        </w:pPr>
      </w:p>
      <w:p w14:paraId="289F2743" w14:textId="26E4CED8" w:rsidR="003F070F" w:rsidRPr="003F070F" w:rsidRDefault="000B0DC2" w:rsidP="000B0DC2">
        <w:pPr>
          <w:pStyle w:val="Footer"/>
          <w:tabs>
            <w:tab w:val="left" w:pos="2575"/>
          </w:tabs>
          <w:rPr>
            <w:noProof/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p>
      <w:p w14:paraId="60B81590" w14:textId="26CBE3EA" w:rsidR="003F070F" w:rsidRPr="003F070F" w:rsidRDefault="003F070F" w:rsidP="003F070F">
        <w:pPr>
          <w:pStyle w:val="Footer"/>
          <w:rPr>
            <w:noProof/>
            <w:sz w:val="20"/>
            <w:szCs w:val="20"/>
          </w:rPr>
        </w:pPr>
        <w:r w:rsidRPr="003F070F">
          <w:rPr>
            <w:noProof/>
            <w:sz w:val="20"/>
            <w:szCs w:val="20"/>
          </w:rPr>
          <w:t>Registry of Vital Records and Statistics (RVRS)</w:t>
        </w:r>
        <w:r w:rsidR="00004F4F">
          <w:rPr>
            <w:noProof/>
            <w:sz w:val="20"/>
            <w:szCs w:val="20"/>
          </w:rPr>
          <w:tab/>
        </w:r>
        <w:r w:rsidR="00004F4F">
          <w:rPr>
            <w:noProof/>
            <w:sz w:val="20"/>
            <w:szCs w:val="20"/>
          </w:rPr>
          <w:tab/>
          <w:t>1</w:t>
        </w:r>
      </w:p>
    </w:sdtContent>
  </w:sdt>
  <w:p w14:paraId="702E220E" w14:textId="5E2E1B0D" w:rsidR="00310208" w:rsidRDefault="00C45DD2">
    <w:pPr>
      <w:pStyle w:val="Footer"/>
    </w:pPr>
    <w:r>
      <w:rPr>
        <w:noProof/>
        <w:sz w:val="20"/>
        <w:szCs w:val="20"/>
      </w:rPr>
      <w:t>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F5C0" w14:textId="77777777" w:rsidR="00AF0652" w:rsidRDefault="00AF0652" w:rsidP="00310208">
      <w:pPr>
        <w:spacing w:after="0" w:line="240" w:lineRule="auto"/>
      </w:pPr>
      <w:r>
        <w:separator/>
      </w:r>
    </w:p>
  </w:footnote>
  <w:footnote w:type="continuationSeparator" w:id="0">
    <w:p w14:paraId="11547A91" w14:textId="77777777" w:rsidR="00AF0652" w:rsidRDefault="00AF0652" w:rsidP="0031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5E6" w14:textId="3EE6CD77" w:rsidR="007C31CE" w:rsidRDefault="007C31CE">
    <w:pPr>
      <w:pStyle w:val="Header"/>
    </w:pPr>
    <w:r w:rsidRPr="00BF4ED4">
      <w:rPr>
        <w:noProof/>
      </w:rPr>
      <w:drawing>
        <wp:inline distT="0" distB="0" distL="0" distR="0" wp14:anchorId="3765284C" wp14:editId="3B78384A">
          <wp:extent cx="6819900" cy="1008419"/>
          <wp:effectExtent l="0" t="0" r="0" b="1270"/>
          <wp:docPr id="1161404624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48819" name="Picture 1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7949" cy="1017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7D3"/>
    <w:multiLevelType w:val="hybridMultilevel"/>
    <w:tmpl w:val="C3E4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9DD"/>
    <w:multiLevelType w:val="hybridMultilevel"/>
    <w:tmpl w:val="C5D2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39E"/>
    <w:multiLevelType w:val="hybridMultilevel"/>
    <w:tmpl w:val="8FD4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D3237"/>
    <w:multiLevelType w:val="hybridMultilevel"/>
    <w:tmpl w:val="2434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1638"/>
    <w:multiLevelType w:val="hybridMultilevel"/>
    <w:tmpl w:val="524C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14C3"/>
    <w:multiLevelType w:val="hybridMultilevel"/>
    <w:tmpl w:val="7782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F058C"/>
    <w:multiLevelType w:val="hybridMultilevel"/>
    <w:tmpl w:val="B18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82389"/>
    <w:multiLevelType w:val="hybridMultilevel"/>
    <w:tmpl w:val="2FE8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23250">
    <w:abstractNumId w:val="6"/>
  </w:num>
  <w:num w:numId="2" w16cid:durableId="56829168">
    <w:abstractNumId w:val="5"/>
  </w:num>
  <w:num w:numId="3" w16cid:durableId="1215773163">
    <w:abstractNumId w:val="0"/>
  </w:num>
  <w:num w:numId="4" w16cid:durableId="807094431">
    <w:abstractNumId w:val="4"/>
  </w:num>
  <w:num w:numId="5" w16cid:durableId="1881284978">
    <w:abstractNumId w:val="3"/>
  </w:num>
  <w:num w:numId="6" w16cid:durableId="858591373">
    <w:abstractNumId w:val="2"/>
  </w:num>
  <w:num w:numId="7" w16cid:durableId="139076833">
    <w:abstractNumId w:val="7"/>
  </w:num>
  <w:num w:numId="8" w16cid:durableId="26823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89"/>
    <w:rsid w:val="00004F4F"/>
    <w:rsid w:val="0001715D"/>
    <w:rsid w:val="00020331"/>
    <w:rsid w:val="00021FE1"/>
    <w:rsid w:val="00037374"/>
    <w:rsid w:val="000675C7"/>
    <w:rsid w:val="0007108A"/>
    <w:rsid w:val="000802E9"/>
    <w:rsid w:val="000819CA"/>
    <w:rsid w:val="00085185"/>
    <w:rsid w:val="000A7E33"/>
    <w:rsid w:val="000B0DC2"/>
    <w:rsid w:val="000B7F0C"/>
    <w:rsid w:val="000C269C"/>
    <w:rsid w:val="00105EE1"/>
    <w:rsid w:val="00110B34"/>
    <w:rsid w:val="001224FC"/>
    <w:rsid w:val="00136713"/>
    <w:rsid w:val="00183916"/>
    <w:rsid w:val="00195EB5"/>
    <w:rsid w:val="001C5D08"/>
    <w:rsid w:val="001E0825"/>
    <w:rsid w:val="00232E7B"/>
    <w:rsid w:val="002425A0"/>
    <w:rsid w:val="00262E60"/>
    <w:rsid w:val="00273DD0"/>
    <w:rsid w:val="00282E0D"/>
    <w:rsid w:val="002B3C89"/>
    <w:rsid w:val="002B6BDA"/>
    <w:rsid w:val="002C38CE"/>
    <w:rsid w:val="002F1291"/>
    <w:rsid w:val="00310208"/>
    <w:rsid w:val="0033578A"/>
    <w:rsid w:val="0035650C"/>
    <w:rsid w:val="00393517"/>
    <w:rsid w:val="0039395D"/>
    <w:rsid w:val="003E3390"/>
    <w:rsid w:val="003E3496"/>
    <w:rsid w:val="003F070F"/>
    <w:rsid w:val="004033EE"/>
    <w:rsid w:val="004065D9"/>
    <w:rsid w:val="00434360"/>
    <w:rsid w:val="00440BCF"/>
    <w:rsid w:val="00440DB0"/>
    <w:rsid w:val="004753CD"/>
    <w:rsid w:val="004D5E7C"/>
    <w:rsid w:val="005117F8"/>
    <w:rsid w:val="00517F95"/>
    <w:rsid w:val="005258DC"/>
    <w:rsid w:val="005310FC"/>
    <w:rsid w:val="005675C2"/>
    <w:rsid w:val="00616A74"/>
    <w:rsid w:val="00651ED2"/>
    <w:rsid w:val="00653D68"/>
    <w:rsid w:val="00697F7E"/>
    <w:rsid w:val="006B6D34"/>
    <w:rsid w:val="007045FF"/>
    <w:rsid w:val="00725C90"/>
    <w:rsid w:val="0075671E"/>
    <w:rsid w:val="00761AAA"/>
    <w:rsid w:val="007A6207"/>
    <w:rsid w:val="007C31CE"/>
    <w:rsid w:val="007E05AD"/>
    <w:rsid w:val="007F03AD"/>
    <w:rsid w:val="007F0AD6"/>
    <w:rsid w:val="00844FF5"/>
    <w:rsid w:val="0085361A"/>
    <w:rsid w:val="00866608"/>
    <w:rsid w:val="00897F48"/>
    <w:rsid w:val="008B2B49"/>
    <w:rsid w:val="008C39CB"/>
    <w:rsid w:val="008F0599"/>
    <w:rsid w:val="009101E8"/>
    <w:rsid w:val="00922384"/>
    <w:rsid w:val="009317CD"/>
    <w:rsid w:val="00956B19"/>
    <w:rsid w:val="0097231D"/>
    <w:rsid w:val="00986CEF"/>
    <w:rsid w:val="009C2222"/>
    <w:rsid w:val="009C42F8"/>
    <w:rsid w:val="009C68E4"/>
    <w:rsid w:val="00A3236A"/>
    <w:rsid w:val="00A47C0A"/>
    <w:rsid w:val="00A5114A"/>
    <w:rsid w:val="00A87929"/>
    <w:rsid w:val="00AF0652"/>
    <w:rsid w:val="00B17A0D"/>
    <w:rsid w:val="00B478C7"/>
    <w:rsid w:val="00B57489"/>
    <w:rsid w:val="00B66DFB"/>
    <w:rsid w:val="00BA4721"/>
    <w:rsid w:val="00BE2CE3"/>
    <w:rsid w:val="00C45DD2"/>
    <w:rsid w:val="00C80391"/>
    <w:rsid w:val="00C9206D"/>
    <w:rsid w:val="00CB353C"/>
    <w:rsid w:val="00CC1F7D"/>
    <w:rsid w:val="00CC36EB"/>
    <w:rsid w:val="00CC73B0"/>
    <w:rsid w:val="00CC7417"/>
    <w:rsid w:val="00CE3716"/>
    <w:rsid w:val="00CE60C3"/>
    <w:rsid w:val="00CF04AA"/>
    <w:rsid w:val="00D2108F"/>
    <w:rsid w:val="00D246C6"/>
    <w:rsid w:val="00DB427F"/>
    <w:rsid w:val="00DD752E"/>
    <w:rsid w:val="00E30566"/>
    <w:rsid w:val="00E55046"/>
    <w:rsid w:val="00E82B8B"/>
    <w:rsid w:val="00E840BB"/>
    <w:rsid w:val="00EB68F7"/>
    <w:rsid w:val="00EE71C2"/>
    <w:rsid w:val="00F02A5B"/>
    <w:rsid w:val="00F04646"/>
    <w:rsid w:val="00F26E42"/>
    <w:rsid w:val="00F34C76"/>
    <w:rsid w:val="00F5534B"/>
    <w:rsid w:val="00FA5EF5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8496A"/>
  <w15:chartTrackingRefBased/>
  <w15:docId w15:val="{C37E2974-B6DF-441C-B5A3-CE89668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7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208"/>
  </w:style>
  <w:style w:type="paragraph" w:styleId="Footer">
    <w:name w:val="footer"/>
    <w:basedOn w:val="Normal"/>
    <w:link w:val="FooterChar"/>
    <w:uiPriority w:val="99"/>
    <w:unhideWhenUsed/>
    <w:rsid w:val="0031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08"/>
  </w:style>
  <w:style w:type="character" w:styleId="UnresolvedMention">
    <w:name w:val="Unresolved Mention"/>
    <w:basedOn w:val="DefaultParagraphFont"/>
    <w:uiPriority w:val="99"/>
    <w:semiHidden/>
    <w:unhideWhenUsed/>
    <w:rsid w:val="001C5D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9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FE1"/>
    <w:pPr>
      <w:spacing w:after="0" w:line="240" w:lineRule="auto"/>
    </w:pPr>
  </w:style>
  <w:style w:type="paragraph" w:customStyle="1" w:styleId="paragraph">
    <w:name w:val="paragraph"/>
    <w:basedOn w:val="Normal"/>
    <w:rsid w:val="00A8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87929"/>
  </w:style>
  <w:style w:type="character" w:customStyle="1" w:styleId="eop">
    <w:name w:val="eop"/>
    <w:basedOn w:val="DefaultParagraphFont"/>
    <w:rsid w:val="00A87929"/>
  </w:style>
  <w:style w:type="table" w:styleId="TableGrid">
    <w:name w:val="Table Grid"/>
    <w:basedOn w:val="TableNormal"/>
    <w:uiPriority w:val="39"/>
    <w:rsid w:val="009C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7F0C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3F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VRSAccounts@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mo.davema.vitalchek.com/web/Logon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F44753731D8429E41DE3EA8BF6E39" ma:contentTypeVersion="8" ma:contentTypeDescription="Create a new document." ma:contentTypeScope="" ma:versionID="45c0e94bd3b1d2c40be8a6d0c3574843">
  <xsd:schema xmlns:xsd="http://www.w3.org/2001/XMLSchema" xmlns:xs="http://www.w3.org/2001/XMLSchema" xmlns:p="http://schemas.microsoft.com/office/2006/metadata/properties" xmlns:ns2="f6879139-9393-43da-98dc-8e7a089ef100" targetNamespace="http://schemas.microsoft.com/office/2006/metadata/properties" ma:root="true" ma:fieldsID="c92cabb457167af01eccddffbe8e1f6f" ns2:_="">
    <xsd:import namespace="f6879139-9393-43da-98dc-8e7a089e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9139-9393-43da-98dc-8e7a089e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D9C6C-25C6-4646-8510-3DCFD7731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94C07A-C93D-490B-97FE-CEED32A96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D5424-1AB5-4B02-8F4B-088A8711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79139-9393-43da-98dc-8e7a089ef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Hackbarth</dc:creator>
  <cp:keywords/>
  <dc:description/>
  <cp:lastModifiedBy>Allison Hackbarth</cp:lastModifiedBy>
  <cp:revision>3</cp:revision>
  <cp:lastPrinted>2024-01-30T01:50:00Z</cp:lastPrinted>
  <dcterms:created xsi:type="dcterms:W3CDTF">2025-05-14T18:29:00Z</dcterms:created>
  <dcterms:modified xsi:type="dcterms:W3CDTF">2025-05-14T18:34:00Z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0x010100A16F44753731D8429E41DE3EA8BF6E39</vt:lpwstr>
  </property>
</Properties>
</file>